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796"/>
        <w:gridCol w:w="3292"/>
        <w:gridCol w:w="3722"/>
        <w:gridCol w:w="3791"/>
      </w:tblGrid>
      <w:tr w:rsidR="00936CC7" w:rsidRPr="00A464D2" w14:paraId="5A0C50D6" w14:textId="77777777" w:rsidTr="00265D50">
        <w:tc>
          <w:tcPr>
            <w:tcW w:w="3796" w:type="dxa"/>
          </w:tcPr>
          <w:p w14:paraId="39ADA99F" w14:textId="622AE9E2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bookmarkStart w:id="0" w:name="_GoBack"/>
            <w:bookmarkEnd w:id="0"/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Resources</w:t>
            </w:r>
          </w:p>
        </w:tc>
        <w:tc>
          <w:tcPr>
            <w:tcW w:w="3292" w:type="dxa"/>
          </w:tcPr>
          <w:p w14:paraId="565108EF" w14:textId="235B6BEE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 xml:space="preserve">How is it organised and why </w:t>
            </w:r>
          </w:p>
        </w:tc>
        <w:tc>
          <w:tcPr>
            <w:tcW w:w="3722" w:type="dxa"/>
          </w:tcPr>
          <w:p w14:paraId="7DD0A04C" w14:textId="0548415D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Link to EYFS / Research / C of EL</w:t>
            </w:r>
          </w:p>
        </w:tc>
        <w:tc>
          <w:tcPr>
            <w:tcW w:w="3791" w:type="dxa"/>
          </w:tcPr>
          <w:p w14:paraId="47A27DE4" w14:textId="40002D3B" w:rsidR="00936CC7" w:rsidRPr="00A464D2" w:rsidRDefault="00936CC7" w:rsidP="00936CC7">
            <w:pPr>
              <w:jc w:val="center"/>
              <w:rPr>
                <w:rFonts w:ascii="Sassoon Infant Rg" w:hAnsi="Sassoon Infant Rg"/>
                <w:b/>
                <w:sz w:val="18"/>
                <w:szCs w:val="18"/>
              </w:rPr>
            </w:pPr>
            <w:r w:rsidRPr="00A464D2">
              <w:rPr>
                <w:rFonts w:ascii="Sassoon Infant Rg" w:hAnsi="Sassoon Infant Rg"/>
                <w:b/>
                <w:sz w:val="18"/>
                <w:szCs w:val="18"/>
              </w:rPr>
              <w:t>Adult Role</w:t>
            </w:r>
          </w:p>
        </w:tc>
      </w:tr>
      <w:tr w:rsidR="000C5370" w:rsidRPr="00A464D2" w14:paraId="1481A9B3" w14:textId="77777777" w:rsidTr="00265D50">
        <w:trPr>
          <w:trHeight w:val="557"/>
        </w:trPr>
        <w:tc>
          <w:tcPr>
            <w:tcW w:w="3796" w:type="dxa"/>
          </w:tcPr>
          <w:p w14:paraId="77BB91A3" w14:textId="5D79C36D" w:rsidR="00CB4149" w:rsidRDefault="00CB4149" w:rsidP="00CB4149">
            <w:pPr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</w:pPr>
            <w:r w:rsidRPr="00CB4149"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  <w:t>Inspiration</w:t>
            </w:r>
          </w:p>
          <w:p w14:paraId="234B2622" w14:textId="77777777" w:rsidR="00CB4149" w:rsidRPr="00CB4149" w:rsidRDefault="00CB4149" w:rsidP="00CB4149">
            <w:pPr>
              <w:rPr>
                <w:rFonts w:ascii="Sassoon Infant Rg" w:eastAsia="Arial,等线 Light" w:hAnsi="Sassoon Infant Rg" w:cs="Arial,等线 Light"/>
                <w:b/>
                <w:sz w:val="18"/>
                <w:szCs w:val="18"/>
              </w:rPr>
            </w:pPr>
          </w:p>
          <w:p w14:paraId="43A172E3" w14:textId="427759C4" w:rsidR="000C5370" w:rsidRP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Pictures of maps, blueprints, interesting buildings, buildings that the children are interested in, etc.</w:t>
            </w:r>
          </w:p>
          <w:p w14:paraId="4038DCDE" w14:textId="77777777" w:rsidR="00CB4149" w:rsidRPr="000C5370" w:rsidRDefault="00CB4149" w:rsidP="00CB4149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Non-fiction books about design, architecture and construction </w:t>
            </w:r>
          </w:p>
          <w:p w14:paraId="09A5FF1E" w14:textId="0061C962" w:rsidR="00CB4149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>
              <w:rPr>
                <w:rFonts w:ascii="Sassoon Infant Rg" w:eastAsia="Arial,等线 Light" w:hAnsi="Sassoon Infant Rg" w:cs="Arial,等线 Light"/>
                <w:sz w:val="18"/>
                <w:szCs w:val="18"/>
              </w:rPr>
              <w:t>Map of the world</w:t>
            </w:r>
          </w:p>
          <w:p w14:paraId="1510CC2F" w14:textId="4F4A7478" w:rsidR="000C5370" w:rsidRPr="00CB4149" w:rsidRDefault="000C5370" w:rsidP="00CB4149">
            <w:pPr>
              <w:rPr>
                <w:rFonts w:ascii="Sassoon Infant Rg" w:eastAsiaTheme="majorEastAsia" w:hAnsi="Sassoon Infant Rg" w:cs="Arial"/>
                <w:b/>
                <w:sz w:val="18"/>
                <w:szCs w:val="18"/>
                <w:u w:val="single"/>
              </w:rPr>
            </w:pPr>
          </w:p>
          <w:p w14:paraId="4075DC6C" w14:textId="02A8ACCC" w:rsidR="000C5370" w:rsidRPr="00CB4149" w:rsidRDefault="000C5370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 xml:space="preserve">Open ended building </w:t>
            </w:r>
            <w:r w:rsidR="00CB4149"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materials</w:t>
            </w:r>
          </w:p>
          <w:p w14:paraId="1BF9D06C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  <w:u w:val="single"/>
              </w:rPr>
            </w:pPr>
          </w:p>
          <w:p w14:paraId="049601AA" w14:textId="1D037E83" w:rsidR="000C5370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Sticks</w:t>
            </w:r>
          </w:p>
          <w:p w14:paraId="09CA95DA" w14:textId="7816CC79" w:rsidR="000C5370" w:rsidRPr="000C5370" w:rsidRDefault="00C24C9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Driftwood</w:t>
            </w:r>
          </w:p>
          <w:p w14:paraId="3BE37D6C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Fabric pieces </w:t>
            </w:r>
          </w:p>
          <w:p w14:paraId="214F7F0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Balsa wood</w:t>
            </w:r>
          </w:p>
          <w:p w14:paraId="01C95E34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Cardboard tubes</w:t>
            </w:r>
          </w:p>
          <w:p w14:paraId="252FB3E1" w14:textId="2A192ACD" w:rsid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Large buttons</w:t>
            </w:r>
          </w:p>
          <w:p w14:paraId="228BD1B1" w14:textId="6D426EA5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Stones, pebbles, shells</w:t>
            </w:r>
          </w:p>
          <w:p w14:paraId="289BB16B" w14:textId="33F8D316" w:rsidR="00CB4149" w:rsidRP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Astroturf pieces</w:t>
            </w:r>
          </w:p>
          <w:p w14:paraId="48861BAE" w14:textId="6BC6C470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CC9190B" w14:textId="77777777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19D2760B" w14:textId="7D398D99" w:rsidR="000C5370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Tools for measuring</w:t>
            </w:r>
          </w:p>
          <w:p w14:paraId="23FA176D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3A073C91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Measuring tape</w:t>
            </w:r>
          </w:p>
          <w:p w14:paraId="42AB65D6" w14:textId="22C8CEA7" w:rsid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Rulers</w:t>
            </w:r>
          </w:p>
          <w:p w14:paraId="0CACA6DA" w14:textId="1A09558D" w:rsidR="00313D22" w:rsidRPr="000C5370" w:rsidRDefault="00313D22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Spirit level</w:t>
            </w:r>
          </w:p>
          <w:p w14:paraId="446E9071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0A826C0" w14:textId="7295018E" w:rsidR="000C5370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Planning and designi</w:t>
            </w:r>
            <w:r>
              <w:rPr>
                <w:rFonts w:ascii="Sassoon Infant Rg" w:eastAsia="Arial" w:hAnsi="Sassoon Infant Rg" w:cs="Arial"/>
                <w:b/>
                <w:sz w:val="18"/>
                <w:szCs w:val="18"/>
              </w:rPr>
              <w:t>ng</w:t>
            </w:r>
          </w:p>
          <w:p w14:paraId="59699401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2DE37C93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IPad</w:t>
            </w:r>
          </w:p>
          <w:p w14:paraId="0B2EF1A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Labels</w:t>
            </w:r>
          </w:p>
          <w:p w14:paraId="22F9CD91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Clip boards </w:t>
            </w:r>
          </w:p>
          <w:p w14:paraId="6450001A" w14:textId="77777777" w:rsidR="000C5370" w:rsidRPr="000C5370" w:rsidRDefault="000C5370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Pencils</w:t>
            </w:r>
          </w:p>
          <w:p w14:paraId="6B2E9C27" w14:textId="24CF5631" w:rsidR="000C5370" w:rsidRDefault="000C5370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Graph paper</w:t>
            </w:r>
          </w:p>
          <w:p w14:paraId="412A4EAC" w14:textId="1525683E" w:rsidR="006E24F3" w:rsidRDefault="006E24F3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Safety goggles</w:t>
            </w:r>
          </w:p>
          <w:p w14:paraId="571CDF8C" w14:textId="7869A754" w:rsidR="006E24F3" w:rsidRPr="00C24C90" w:rsidRDefault="006E24F3" w:rsidP="00C24C9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Hi-vis jackets</w:t>
            </w:r>
          </w:p>
          <w:p w14:paraId="7B6D25A7" w14:textId="425FC819" w:rsidR="000C5370" w:rsidRPr="000C5370" w:rsidRDefault="000C5370" w:rsidP="00CB4149">
            <w:pPr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54A7CF8" w14:textId="41EFC4E9" w:rsidR="000C5370" w:rsidRDefault="000C5370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  <w:r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 xml:space="preserve">Construction </w:t>
            </w:r>
            <w:r w:rsidR="00CB4149" w:rsidRPr="00CB4149">
              <w:rPr>
                <w:rFonts w:ascii="Sassoon Infant Rg" w:eastAsia="Arial" w:hAnsi="Sassoon Infant Rg" w:cs="Arial"/>
                <w:b/>
                <w:sz w:val="18"/>
                <w:szCs w:val="18"/>
              </w:rPr>
              <w:t>Resources</w:t>
            </w:r>
          </w:p>
          <w:p w14:paraId="2661F26B" w14:textId="77777777" w:rsidR="00CB4149" w:rsidRPr="00CB4149" w:rsidRDefault="00CB4149" w:rsidP="00CB4149">
            <w:pPr>
              <w:rPr>
                <w:rFonts w:ascii="Sassoon Infant Rg" w:eastAsia="Arial" w:hAnsi="Sassoon Infant Rg" w:cs="Arial"/>
                <w:b/>
                <w:sz w:val="18"/>
                <w:szCs w:val="18"/>
              </w:rPr>
            </w:pPr>
          </w:p>
          <w:p w14:paraId="35A8EEF7" w14:textId="2514618F" w:rsidR="000C5370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 xml:space="preserve">Lego, mobile </w:t>
            </w:r>
            <w:r w:rsidR="000C5370"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and other construction type materials </w:t>
            </w:r>
          </w:p>
          <w:p w14:paraId="19EF7D39" w14:textId="2358B0DA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Wooden fences/ farmyard resources</w:t>
            </w:r>
          </w:p>
          <w:p w14:paraId="1C857111" w14:textId="501F6C40" w:rsidR="00CB4149" w:rsidRDefault="00CB4149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Train set pieces and trains</w:t>
            </w:r>
          </w:p>
          <w:p w14:paraId="6088B22F" w14:textId="3DC5C86F" w:rsidR="00CB4149" w:rsidRDefault="006E24F3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Wooden car park</w:t>
            </w:r>
          </w:p>
          <w:p w14:paraId="67A7262F" w14:textId="0713ED72" w:rsidR="006E24F3" w:rsidRPr="000C5370" w:rsidRDefault="006E24F3" w:rsidP="000C5370">
            <w:pPr>
              <w:pStyle w:val="ListParagraph"/>
              <w:numPr>
                <w:ilvl w:val="0"/>
                <w:numId w:val="4"/>
              </w:numPr>
              <w:ind w:left="428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t>Range of Vehicles</w:t>
            </w:r>
          </w:p>
          <w:p w14:paraId="2CE44E67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5C882C5" w14:textId="77777777" w:rsidR="000C5370" w:rsidRPr="000C5370" w:rsidRDefault="000C5370" w:rsidP="000C5370">
            <w:pPr>
              <w:ind w:left="428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726820BE" w14:textId="23664290" w:rsidR="000C5370" w:rsidRPr="000C5370" w:rsidRDefault="000C5370" w:rsidP="000C5370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  <w:tc>
          <w:tcPr>
            <w:tcW w:w="3292" w:type="dxa"/>
          </w:tcPr>
          <w:p w14:paraId="3786EF93" w14:textId="77777777" w:rsid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sz w:val="18"/>
                <w:szCs w:val="18"/>
              </w:rPr>
              <w:lastRenderedPageBreak/>
              <w:t xml:space="preserve">       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Spacious, light filled area with plenty</w:t>
            </w:r>
          </w:p>
          <w:p w14:paraId="32B495F3" w14:textId="2219880E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</w:t>
            </w:r>
            <w:r>
              <w:rPr>
                <w:rFonts w:ascii="Sassoon Infant Rg" w:eastAsia="Arial" w:hAnsi="Sassoon Infant Rg" w:cs="Arial"/>
                <w:sz w:val="18"/>
                <w:szCs w:val="18"/>
              </w:rPr>
              <w:t xml:space="preserve">      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of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floor space</w:t>
            </w:r>
          </w:p>
          <w:p w14:paraId="2D2E7810" w14:textId="488556A7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AC0CB36" w14:textId="77777777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Open ended construction materials placed in labelled containers- balsa wood etc.</w:t>
            </w:r>
          </w:p>
          <w:p w14:paraId="0394E835" w14:textId="3E5A2F24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029CF34A" w14:textId="77777777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Safety goggles hanging up on hooks</w:t>
            </w:r>
          </w:p>
          <w:p w14:paraId="3EE673F6" w14:textId="084535CF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9FB7584" w14:textId="622DF614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Tools pictured in labelled containers, </w:t>
            </w:r>
          </w:p>
          <w:p w14:paraId="25CAC31E" w14:textId="184639BB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EAC1429" w14:textId="4CFEE5C2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Clipboards and pencils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located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within easy reach</w:t>
            </w:r>
          </w:p>
          <w:p w14:paraId="5A8E66E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6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240F59A8" w14:textId="0160AB8D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Lego and other construction materials placed on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open shelves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in labelled containers.</w:t>
            </w:r>
          </w:p>
          <w:p w14:paraId="28E165E4" w14:textId="74A1DF2A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CD5C6E9" w14:textId="77777777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403CBD33" w14:textId="27FE3779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" w:hAnsi="Sassoon Infant Rg" w:cs="Arial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An area designated for “work in progress” 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 xml:space="preserve">with children encouraged to 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care for ongoing projects.</w:t>
            </w:r>
          </w:p>
          <w:p w14:paraId="451B6299" w14:textId="5EA2DA2C" w:rsidR="000C5370" w:rsidRPr="000C5370" w:rsidRDefault="000C5370" w:rsidP="006E24F3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sz w:val="18"/>
                <w:szCs w:val="18"/>
              </w:rPr>
            </w:pPr>
          </w:p>
          <w:p w14:paraId="63947CE1" w14:textId="1A973423" w:rsidR="000C5370" w:rsidRPr="000C5370" w:rsidRDefault="000C5370" w:rsidP="000C53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Inspiration and reference materials  placed on a s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h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>elf</w:t>
            </w:r>
            <w:r w:rsidR="006E24F3">
              <w:rPr>
                <w:rFonts w:ascii="Sassoon Infant Rg" w:eastAsia="Arial" w:hAnsi="Sassoon Infant Rg" w:cs="Arial"/>
                <w:sz w:val="18"/>
                <w:szCs w:val="18"/>
              </w:rPr>
              <w:t>/ on the wall</w:t>
            </w:r>
            <w:r w:rsidRPr="000C5370">
              <w:rPr>
                <w:rFonts w:ascii="Sassoon Infant Rg" w:eastAsia="Arial" w:hAnsi="Sassoon Infant Rg" w:cs="Arial"/>
                <w:sz w:val="18"/>
                <w:szCs w:val="18"/>
              </w:rPr>
              <w:t xml:space="preserve"> so children can extend their investigations/creation</w:t>
            </w:r>
          </w:p>
          <w:p w14:paraId="3ADFA3F8" w14:textId="77777777" w:rsidR="000C5370" w:rsidRPr="000C5370" w:rsidRDefault="000C5370" w:rsidP="000C5370">
            <w:pPr>
              <w:pStyle w:val="ListParagraph"/>
              <w:autoSpaceDE w:val="0"/>
              <w:autoSpaceDN w:val="0"/>
              <w:adjustRightInd w:val="0"/>
              <w:ind w:left="436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  <w:p w14:paraId="1FBD1794" w14:textId="35B7D48B" w:rsidR="000C5370" w:rsidRPr="006E24F3" w:rsidRDefault="000C5370" w:rsidP="006E24F3">
            <w:p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sz w:val="18"/>
                <w:szCs w:val="18"/>
              </w:rPr>
            </w:pPr>
          </w:p>
        </w:tc>
        <w:tc>
          <w:tcPr>
            <w:tcW w:w="3722" w:type="dxa"/>
          </w:tcPr>
          <w:p w14:paraId="61C0AD94" w14:textId="2D7248A8" w:rsidR="000C5370" w:rsidRPr="000C5370" w:rsidRDefault="000C5370" w:rsidP="000C537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Open ended materials provid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 many possibilities linked to EAD</w:t>
            </w:r>
          </w:p>
          <w:p w14:paraId="37D0018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1D65335" w14:textId="0793A924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Tools for measuring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5642EB93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0543FA4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Choosing materials to build and construct linked to PSE</w:t>
            </w:r>
          </w:p>
          <w:p w14:paraId="1B1A5D3C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D77746D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different sized material and holding them in place linked to PD</w:t>
            </w:r>
          </w:p>
          <w:p w14:paraId="4ABA6B3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CAEF85C" w14:textId="607AF41D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Using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construction resources like Lego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require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hand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muscle strength linked to PD</w:t>
            </w:r>
          </w:p>
          <w:p w14:paraId="77CFAD36" w14:textId="5B9149C4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534ECD8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Children respect other constructions through the protected “work in progress area” linked to PSE</w:t>
            </w:r>
          </w:p>
          <w:p w14:paraId="7F33189B" w14:textId="67F3E6EE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643DBE1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Working in close proximity to others, respecting their space linked to PD and PSE</w:t>
            </w:r>
          </w:p>
          <w:p w14:paraId="54574464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2E7A19F" w14:textId="2296440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Planning creations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7B301CD0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FCE3F69" w14:textId="7DF62815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Working on large scale constr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uction with others linked to PD</w:t>
            </w:r>
          </w:p>
          <w:p w14:paraId="2663960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5807B1D" w14:textId="79BD14A9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tools safely and appropriately linked to PSE and PD</w:t>
            </w:r>
          </w:p>
          <w:p w14:paraId="3CFFF42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2477116" w14:textId="65CEA036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Feeling confident in one’s ability to work on something with a purpose in mind linked to PSE, PD, </w:t>
            </w:r>
          </w:p>
          <w:p w14:paraId="49CA33C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6D32455E" w14:textId="1F1313A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Engineering practices- making constructions stable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and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UW</w:t>
            </w:r>
          </w:p>
          <w:p w14:paraId="3C9C17B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B45B48C" w14:textId="5FAB6BF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lastRenderedPageBreak/>
              <w:t>Designing structures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and UW</w:t>
            </w:r>
          </w:p>
          <w:p w14:paraId="4C2C312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665A9C3" w14:textId="54A43D33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Making comparisons linked to M</w:t>
            </w:r>
            <w:r w:rsidR="00C24C9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aths</w:t>
            </w:r>
          </w:p>
          <w:p w14:paraId="152E7176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1C38A9E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Investigating inclines and declines, how things work linked to UW </w:t>
            </w:r>
          </w:p>
          <w:p w14:paraId="35A9A591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841812B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Representing their lived experiences through constructing linked to PSE</w:t>
            </w:r>
          </w:p>
          <w:p w14:paraId="6C45CB6A" w14:textId="7FE143A5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C99A010" w14:textId="5BFF531F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Using story books and reference materials of buildings </w:t>
            </w:r>
            <w:r w:rsidR="006E24F3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around the world linked to 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UW and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Literacy</w:t>
            </w:r>
          </w:p>
          <w:p w14:paraId="3C9E57B6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2197A90D" w14:textId="320AC4DC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Talking t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hrough their ideas linked to CL</w:t>
            </w:r>
          </w:p>
          <w:p w14:paraId="523D1995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D0B5C5F" w14:textId="6E2CCB83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Drawing up ideas linked to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Literacy</w:t>
            </w:r>
          </w:p>
          <w:p w14:paraId="07E369E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A637287" w14:textId="51E86C41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Talking through the process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linked to CL</w:t>
            </w:r>
          </w:p>
          <w:p w14:paraId="142D7F2F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074F542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Explaining their product or outcome linked to PSE</w:t>
            </w:r>
          </w:p>
          <w:p w14:paraId="11F1ADE3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FA886D2" w14:textId="77777777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Using technology as a way to communicate their construction linked to UW and PSE</w:t>
            </w:r>
          </w:p>
          <w:p w14:paraId="7F4930AE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5DD6FEF" w14:textId="6213D39B" w:rsidR="000C5370" w:rsidRPr="000C5370" w:rsidRDefault="000C5370" w:rsidP="000C5370">
            <w:pPr>
              <w:pStyle w:val="ListParagraph"/>
              <w:numPr>
                <w:ilvl w:val="0"/>
                <w:numId w:val="6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Recognise environmental print 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linked to Literacy</w:t>
            </w:r>
          </w:p>
          <w:p w14:paraId="0B1BECE2" w14:textId="77777777" w:rsidR="000C5370" w:rsidRPr="000C5370" w:rsidRDefault="000C5370" w:rsidP="00C24C90">
            <w:pPr>
              <w:pStyle w:val="ListParagraph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343E5AAA" w14:textId="4493D782" w:rsidR="000C5370" w:rsidRPr="00265D50" w:rsidRDefault="000C5370" w:rsidP="000C5370">
            <w:pPr>
              <w:pStyle w:val="ListParagraph"/>
              <w:numPr>
                <w:ilvl w:val="0"/>
                <w:numId w:val="6"/>
              </w:numPr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Finding creative solutions to challenges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linked to CEL</w:t>
            </w:r>
          </w:p>
        </w:tc>
        <w:tc>
          <w:tcPr>
            <w:tcW w:w="3791" w:type="dxa"/>
          </w:tcPr>
          <w:p w14:paraId="6EA01858" w14:textId="77777777" w:rsidR="000C5370" w:rsidRPr="000C5370" w:rsidRDefault="000C5370" w:rsidP="0075228B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ED2CB41" w14:textId="090FC5CE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Focus on children's dispositions of learning i.e. observe the way c</w:t>
            </w:r>
            <w:r w:rsidR="0075228B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hildren approach their learning (characteristics of effective learning)</w:t>
            </w:r>
          </w:p>
          <w:p w14:paraId="47CC23A7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D80897E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Listen and observe how children interact with the environment, the materials and others (peers). </w:t>
            </w:r>
          </w:p>
          <w:p w14:paraId="4727A015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6352277" w14:textId="4000E1CB" w:rsidR="000C5370" w:rsidRPr="000C5370" w:rsidRDefault="0075228B" w:rsidP="000C5370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Allow children the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joy of experiencing materials</w:t>
            </w: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/ resources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for the first time. </w:t>
            </w:r>
          </w:p>
          <w:p w14:paraId="4F780B18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4B4E65B8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Use what you see and hear to reflect with children to clarify ideas. </w:t>
            </w:r>
          </w:p>
          <w:p w14:paraId="19A1210F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57DEE6D" w14:textId="0026303C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View oneself as a co-learner, a knowledgeable other. </w:t>
            </w:r>
          </w:p>
          <w:p w14:paraId="5B30AB5B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52AA124" w14:textId="4803BF1D" w:rsidR="000C5370" w:rsidRPr="000C5370" w:rsidRDefault="00C24C9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R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elaunch materials in a provoking way that targets deep learning, stimulating neural pathways</w:t>
            </w:r>
          </w:p>
          <w:p w14:paraId="7F74CF2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F3CB6CE" w14:textId="52C79B4B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Support children with the design process, for example, encouraging children to draw lines on a cardboard box before cutting and so on</w:t>
            </w:r>
          </w:p>
          <w:p w14:paraId="72751142" w14:textId="302EFE13" w:rsidR="000C5370" w:rsidRPr="000C5370" w:rsidRDefault="000C5370" w:rsidP="0075228B">
            <w:pPr>
              <w:autoSpaceDE w:val="0"/>
              <w:autoSpaceDN w:val="0"/>
              <w:adjustRightInd w:val="0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1023F8D5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Introduce new techniques to children with purpose rather than novelty</w:t>
            </w:r>
          </w:p>
          <w:p w14:paraId="4F0DAD90" w14:textId="77777777" w:rsidR="000C5370" w:rsidRPr="000C5370" w:rsidRDefault="000C5370" w:rsidP="000C5370">
            <w:pPr>
              <w:ind w:left="433"/>
              <w:rPr>
                <w:rFonts w:ascii="Sassoon Infant Rg" w:eastAsiaTheme="majorEastAsia" w:hAnsi="Sassoon Infant Rg" w:cs="Arial"/>
                <w:color w:val="000000" w:themeColor="text1"/>
                <w:sz w:val="18"/>
                <w:szCs w:val="18"/>
              </w:rPr>
            </w:pPr>
          </w:p>
          <w:p w14:paraId="5AC85144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Encourage children to discover and problem solve through drawing on reference books and so on </w:t>
            </w:r>
          </w:p>
          <w:p w14:paraId="51E28361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9D70CBB" w14:textId="2C02E190" w:rsidR="000C5370" w:rsidRPr="000C5370" w:rsidRDefault="00447A55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,等线 Light" w:hAnsi="Sassoon Infant Rg" w:cs="Arial,等线 Light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Be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there for children to help clarify their thinking/designs</w:t>
            </w:r>
          </w:p>
          <w:p w14:paraId="4A1062BC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1A8A96D" w14:textId="715D057F" w:rsidR="000C5370" w:rsidRPr="000C5370" w:rsidRDefault="00447A55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lastRenderedPageBreak/>
              <w:t>F</w:t>
            </w:r>
            <w:r w:rsidR="000C5370"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oster resilience in children by reflecting together when they are faced design/construction challenge</w:t>
            </w:r>
          </w:p>
          <w:p w14:paraId="6E78A059" w14:textId="77777777" w:rsidR="000C5370" w:rsidRPr="000C5370" w:rsidRDefault="000C5370" w:rsidP="00447A55">
            <w:pPr>
              <w:pStyle w:val="ListParagraph"/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24AC69F3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Create collaborative "critical" spaces by encouraging children to provide feedback on peers constructions </w:t>
            </w:r>
          </w:p>
          <w:p w14:paraId="05694D3F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33C525AE" w14:textId="3A12899C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Model “thinking out loud</w:t>
            </w:r>
            <w:r w:rsidR="00447A55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”</w:t>
            </w: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 xml:space="preserve"> investigative language…</w:t>
            </w:r>
          </w:p>
          <w:p w14:paraId="2D435C1A" w14:textId="77777777" w:rsidR="000C5370" w:rsidRPr="000C5370" w:rsidRDefault="000C5370" w:rsidP="000C5370">
            <w:pPr>
              <w:autoSpaceDE w:val="0"/>
              <w:autoSpaceDN w:val="0"/>
              <w:adjustRightInd w:val="0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C312DC3" w14:textId="6CA346B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wonder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55B53CEC" w14:textId="1B9F71C4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think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24EF1496" w14:textId="239CC118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It could be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…</w:t>
            </w:r>
          </w:p>
          <w:p w14:paraId="02F572B9" w14:textId="26E3C160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 w:firstLine="553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Maybe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 xml:space="preserve"> if I…</w:t>
            </w:r>
          </w:p>
          <w:p w14:paraId="1D3EC77A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0C774381" w14:textId="77777777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How did you think of that?</w:t>
            </w:r>
          </w:p>
          <w:p w14:paraId="56656E79" w14:textId="77777777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What makes you think that?</w:t>
            </w:r>
          </w:p>
          <w:p w14:paraId="5B483118" w14:textId="190311E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 didn’t think of it in that way, could you explain your idea further?</w:t>
            </w:r>
          </w:p>
          <w:p w14:paraId="7B905941" w14:textId="776356AC" w:rsidR="000C5370" w:rsidRPr="00447A55" w:rsidRDefault="000C5370" w:rsidP="00447A5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11" w:hanging="425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T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hat has got me thinking…</w:t>
            </w:r>
          </w:p>
          <w:p w14:paraId="6BBD1643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500BE7B9" w14:textId="77777777" w:rsidR="000C5370" w:rsidRPr="000C5370" w:rsidRDefault="000C5370" w:rsidP="000C53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3"/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</w:pPr>
            <w:r w:rsidRPr="000C5370">
              <w:rPr>
                <w:rFonts w:ascii="Sassoon Infant Rg" w:eastAsia="Arial" w:hAnsi="Sassoon Infant Rg" w:cs="Arial"/>
                <w:color w:val="000000" w:themeColor="text1"/>
                <w:sz w:val="18"/>
                <w:szCs w:val="18"/>
              </w:rPr>
              <w:t>Some of the key vocabulary may include:</w:t>
            </w:r>
          </w:p>
          <w:p w14:paraId="73C586E2" w14:textId="77777777" w:rsidR="000C5370" w:rsidRPr="000C5370" w:rsidRDefault="000C5370" w:rsidP="000C5370">
            <w:pPr>
              <w:autoSpaceDE w:val="0"/>
              <w:autoSpaceDN w:val="0"/>
              <w:adjustRightInd w:val="0"/>
              <w:ind w:left="433"/>
              <w:rPr>
                <w:rFonts w:ascii="Sassoon Infant Rg" w:hAnsi="Sassoon Infant Rg" w:cs="Arial"/>
                <w:color w:val="000000"/>
                <w:sz w:val="18"/>
                <w:szCs w:val="18"/>
              </w:rPr>
            </w:pPr>
          </w:p>
          <w:p w14:paraId="7BD494C4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,等线 Light" w:hAnsi="Sassoon Infant Rg" w:cs="Arial,等线 Light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Create</w:t>
            </w:r>
          </w:p>
          <w:p w14:paraId="255C2F65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Design</w:t>
            </w:r>
          </w:p>
          <w:p w14:paraId="5C9309D6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Decision</w:t>
            </w:r>
          </w:p>
          <w:p w14:paraId="0FED2FE9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Choice</w:t>
            </w:r>
          </w:p>
          <w:p w14:paraId="1953B6F8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Structure</w:t>
            </w:r>
          </w:p>
          <w:p w14:paraId="3B9EF9D9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Stable</w:t>
            </w:r>
          </w:p>
          <w:p w14:paraId="5CE3C4AF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Hold/ squeeze</w:t>
            </w:r>
          </w:p>
          <w:p w14:paraId="28FD5906" w14:textId="45F6781A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Direction (Up/down</w:t>
            </w:r>
            <w:r w:rsid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/above</w:t>
            </w: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)</w:t>
            </w:r>
          </w:p>
          <w:p w14:paraId="1A4D00CA" w14:textId="77777777" w:rsidR="000C5370" w:rsidRPr="00447A55" w:rsidRDefault="000C5370" w:rsidP="00447A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408"/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</w:pPr>
            <w:r w:rsidRPr="00447A55">
              <w:rPr>
                <w:rFonts w:ascii="Sassoon Infant Rg" w:eastAsia="Arial" w:hAnsi="Sassoon Infant Rg" w:cs="Arial"/>
                <w:i/>
                <w:color w:val="000000" w:themeColor="text1"/>
                <w:sz w:val="18"/>
                <w:szCs w:val="18"/>
              </w:rPr>
              <w:t>In/out</w:t>
            </w:r>
          </w:p>
          <w:p w14:paraId="5728F3B0" w14:textId="36B2DC52" w:rsidR="000C5370" w:rsidRPr="000C5370" w:rsidRDefault="000C5370" w:rsidP="000C5370">
            <w:pPr>
              <w:rPr>
                <w:rFonts w:ascii="Sassoon Infant Rg" w:hAnsi="Sassoon Infant Rg"/>
                <w:sz w:val="18"/>
                <w:szCs w:val="18"/>
              </w:rPr>
            </w:pPr>
          </w:p>
        </w:tc>
      </w:tr>
    </w:tbl>
    <w:p w14:paraId="00D1C543" w14:textId="77777777" w:rsidR="00936CC7" w:rsidRPr="00EE3FE6" w:rsidRDefault="00936CC7">
      <w:pPr>
        <w:rPr>
          <w:rFonts w:ascii="Sassoon Infant Std" w:hAnsi="Sassoon Infant Std"/>
        </w:rPr>
      </w:pPr>
    </w:p>
    <w:sectPr w:rsidR="00936CC7" w:rsidRPr="00EE3FE6" w:rsidSect="00447A55">
      <w:headerReference w:type="default" r:id="rId7"/>
      <w:footerReference w:type="default" r:id="rId8"/>
      <w:pgSz w:w="16838" w:h="11906" w:orient="landscape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F565" w14:textId="77777777" w:rsidR="00A100F5" w:rsidRDefault="00A100F5" w:rsidP="000A6AE8">
      <w:pPr>
        <w:spacing w:after="0" w:line="240" w:lineRule="auto"/>
      </w:pPr>
      <w:r>
        <w:separator/>
      </w:r>
    </w:p>
  </w:endnote>
  <w:endnote w:type="continuationSeparator" w:id="0">
    <w:p w14:paraId="47B487F6" w14:textId="77777777" w:rsidR="00A100F5" w:rsidRDefault="00A100F5" w:rsidP="000A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orbel"/>
    <w:charset w:val="00"/>
    <w:family w:val="auto"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等线 Light">
    <w:altName w:val="SimSun"/>
    <w:panose1 w:val="00000000000000000000"/>
    <w:charset w:val="86"/>
    <w:family w:val="roman"/>
    <w:notTrueType/>
    <w:pitch w:val="default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Infant Md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DDFB" w14:textId="7A9A1E4F" w:rsidR="007E2FDD" w:rsidRPr="00C56A9D" w:rsidRDefault="007E2FDD" w:rsidP="007E2FDD">
    <w:pPr>
      <w:rPr>
        <w:rFonts w:ascii="Times New Roman" w:eastAsia="Times New Roman" w:hAnsi="Times New Roman" w:cs="Times New Roman"/>
        <w:color w:val="000000" w:themeColor="text1"/>
        <w:sz w:val="16"/>
        <w:szCs w:val="16"/>
      </w:rPr>
    </w:pPr>
    <w:bookmarkStart w:id="1" w:name="_Hlk516648125"/>
  </w:p>
  <w:bookmarkEnd w:id="1"/>
  <w:p w14:paraId="68941F96" w14:textId="77777777" w:rsidR="007E2FDD" w:rsidRDefault="007E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6B34" w14:textId="77777777" w:rsidR="00A100F5" w:rsidRDefault="00A100F5" w:rsidP="000A6AE8">
      <w:pPr>
        <w:spacing w:after="0" w:line="240" w:lineRule="auto"/>
      </w:pPr>
      <w:r>
        <w:separator/>
      </w:r>
    </w:p>
  </w:footnote>
  <w:footnote w:type="continuationSeparator" w:id="0">
    <w:p w14:paraId="7E3769A5" w14:textId="77777777" w:rsidR="00A100F5" w:rsidRDefault="00A100F5" w:rsidP="000A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58A6" w14:textId="2A7ACBA2" w:rsidR="007E59BC" w:rsidRPr="00287329" w:rsidRDefault="007E59BC" w:rsidP="007E59BC">
    <w:pPr>
      <w:pStyle w:val="Header"/>
      <w:rPr>
        <w:rFonts w:ascii="Sassoon Infant Md" w:hAnsi="Sassoon Infant Md"/>
      </w:rPr>
    </w:pPr>
    <w:r>
      <w:rPr>
        <w:rFonts w:ascii="Sassoon Infant Rg" w:hAnsi="Sassoon Infant Rg"/>
      </w:rPr>
      <w:t>Construction Learning Landscape Long Term Plan</w:t>
    </w:r>
  </w:p>
  <w:p w14:paraId="20A0B729" w14:textId="26A896F7" w:rsidR="000A6AE8" w:rsidRPr="00A464D2" w:rsidRDefault="000A6AE8">
    <w:pPr>
      <w:pStyle w:val="Header"/>
      <w:rPr>
        <w:rFonts w:ascii="Sassoon Infant Rg" w:hAnsi="Sassoon Infant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3CC"/>
    <w:multiLevelType w:val="hybridMultilevel"/>
    <w:tmpl w:val="6910F37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2F3"/>
    <w:multiLevelType w:val="hybridMultilevel"/>
    <w:tmpl w:val="FC68D9D2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7B3"/>
    <w:multiLevelType w:val="hybridMultilevel"/>
    <w:tmpl w:val="8A1837C8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776"/>
    <w:multiLevelType w:val="hybridMultilevel"/>
    <w:tmpl w:val="49DAC2FA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5FB1"/>
    <w:multiLevelType w:val="hybridMultilevel"/>
    <w:tmpl w:val="D174FC1E"/>
    <w:lvl w:ilvl="0" w:tplc="251AC226">
      <w:start w:val="2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72B"/>
    <w:multiLevelType w:val="hybridMultilevel"/>
    <w:tmpl w:val="DD8CD8D0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76A"/>
    <w:multiLevelType w:val="hybridMultilevel"/>
    <w:tmpl w:val="116471F6"/>
    <w:lvl w:ilvl="0" w:tplc="1268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062"/>
    <w:multiLevelType w:val="hybridMultilevel"/>
    <w:tmpl w:val="22B03632"/>
    <w:lvl w:ilvl="0" w:tplc="1268744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70DF668B"/>
    <w:multiLevelType w:val="hybridMultilevel"/>
    <w:tmpl w:val="82EC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422"/>
    <w:multiLevelType w:val="hybridMultilevel"/>
    <w:tmpl w:val="563C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8E6"/>
    <w:multiLevelType w:val="hybridMultilevel"/>
    <w:tmpl w:val="BA224F64"/>
    <w:lvl w:ilvl="0" w:tplc="0528486C">
      <w:start w:val="2"/>
      <w:numFmt w:val="bullet"/>
      <w:lvlText w:val="-"/>
      <w:lvlJc w:val="left"/>
      <w:pPr>
        <w:ind w:left="720" w:hanging="360"/>
      </w:pPr>
      <w:rPr>
        <w:rFonts w:ascii="Sassoon Infant Rg" w:eastAsia="Arial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64"/>
    <w:rsid w:val="00033803"/>
    <w:rsid w:val="000A6AE8"/>
    <w:rsid w:val="000B1427"/>
    <w:rsid w:val="000C5370"/>
    <w:rsid w:val="0014575C"/>
    <w:rsid w:val="00265D50"/>
    <w:rsid w:val="00313D22"/>
    <w:rsid w:val="0033337E"/>
    <w:rsid w:val="00344B49"/>
    <w:rsid w:val="00364C14"/>
    <w:rsid w:val="003B2123"/>
    <w:rsid w:val="00403B8D"/>
    <w:rsid w:val="0044414B"/>
    <w:rsid w:val="00447A55"/>
    <w:rsid w:val="00454A66"/>
    <w:rsid w:val="00483F26"/>
    <w:rsid w:val="004B07C0"/>
    <w:rsid w:val="004D1252"/>
    <w:rsid w:val="0054310D"/>
    <w:rsid w:val="005C0BDB"/>
    <w:rsid w:val="006A45D8"/>
    <w:rsid w:val="006E24F3"/>
    <w:rsid w:val="00732E97"/>
    <w:rsid w:val="0075228B"/>
    <w:rsid w:val="007A7B5D"/>
    <w:rsid w:val="007E04E4"/>
    <w:rsid w:val="007E2FDD"/>
    <w:rsid w:val="007E59BC"/>
    <w:rsid w:val="0086342E"/>
    <w:rsid w:val="00864DCB"/>
    <w:rsid w:val="00930E3E"/>
    <w:rsid w:val="00936CC7"/>
    <w:rsid w:val="009713E9"/>
    <w:rsid w:val="0098093B"/>
    <w:rsid w:val="009B65F3"/>
    <w:rsid w:val="00A100F5"/>
    <w:rsid w:val="00A21316"/>
    <w:rsid w:val="00A41526"/>
    <w:rsid w:val="00A464D2"/>
    <w:rsid w:val="00B0236B"/>
    <w:rsid w:val="00B501AE"/>
    <w:rsid w:val="00BA4913"/>
    <w:rsid w:val="00BE067A"/>
    <w:rsid w:val="00C00793"/>
    <w:rsid w:val="00C03E30"/>
    <w:rsid w:val="00C21528"/>
    <w:rsid w:val="00C24C90"/>
    <w:rsid w:val="00C63964"/>
    <w:rsid w:val="00CA2B92"/>
    <w:rsid w:val="00CB0377"/>
    <w:rsid w:val="00CB4149"/>
    <w:rsid w:val="00D3314B"/>
    <w:rsid w:val="00D96799"/>
    <w:rsid w:val="00E04EB6"/>
    <w:rsid w:val="00E5713E"/>
    <w:rsid w:val="00EE3FE6"/>
    <w:rsid w:val="00EF41D5"/>
    <w:rsid w:val="00FA74DA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6F9A"/>
  <w15:chartTrackingRefBased/>
  <w15:docId w15:val="{E165062F-045D-45F2-B4BE-2B9D776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E8"/>
  </w:style>
  <w:style w:type="paragraph" w:styleId="Footer">
    <w:name w:val="footer"/>
    <w:basedOn w:val="Normal"/>
    <w:link w:val="FooterChar"/>
    <w:uiPriority w:val="99"/>
    <w:unhideWhenUsed/>
    <w:rsid w:val="000A6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E8"/>
  </w:style>
  <w:style w:type="paragraph" w:styleId="ListParagraph">
    <w:name w:val="List Paragraph"/>
    <w:basedOn w:val="Normal"/>
    <w:uiPriority w:val="34"/>
    <w:qFormat/>
    <w:rsid w:val="00EE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2</cp:revision>
  <dcterms:created xsi:type="dcterms:W3CDTF">2019-12-16T14:31:00Z</dcterms:created>
  <dcterms:modified xsi:type="dcterms:W3CDTF">2019-12-16T14:31:00Z</dcterms:modified>
</cp:coreProperties>
</file>